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BB5" w:rsidRPr="00843C92" w:rsidRDefault="00043BB5" w:rsidP="000C1FF7">
      <w:pPr>
        <w:rPr>
          <w:rFonts w:ascii="Arial Narrow" w:hAnsi="Arial Narrow"/>
          <w:b/>
          <w:color w:val="262626" w:themeColor="text1" w:themeTint="D9"/>
          <w:sz w:val="20"/>
        </w:rPr>
      </w:pPr>
    </w:p>
    <w:p w:rsidR="00843C92" w:rsidRPr="00843C92" w:rsidRDefault="00843C92" w:rsidP="00843C92">
      <w:pPr>
        <w:shd w:val="clear" w:color="auto" w:fill="FFFFFF"/>
        <w:spacing w:after="0" w:line="288" w:lineRule="atLeast"/>
        <w:jc w:val="center"/>
        <w:rPr>
          <w:rFonts w:ascii="Arial Narrow" w:eastAsia="Times New Roman" w:hAnsi="Arial Narrow" w:cs="Arial"/>
          <w:color w:val="222222"/>
          <w:sz w:val="18"/>
          <w:szCs w:val="19"/>
        </w:rPr>
      </w:pPr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7 ПРОСТИ СЪВЕТА ЗА РАБОТА С МЕДИИТЕ</w:t>
      </w:r>
    </w:p>
    <w:p w:rsidR="00843C92" w:rsidRPr="00843C92" w:rsidRDefault="00843C92" w:rsidP="00843C92">
      <w:pPr>
        <w:shd w:val="clear" w:color="auto" w:fill="FFFFFF"/>
        <w:spacing w:after="0" w:line="288" w:lineRule="atLeast"/>
        <w:jc w:val="center"/>
        <w:rPr>
          <w:rFonts w:ascii="Arial Narrow" w:eastAsia="Times New Roman" w:hAnsi="Arial Narrow" w:cs="Arial"/>
          <w:color w:val="222222"/>
          <w:sz w:val="18"/>
          <w:szCs w:val="19"/>
        </w:rPr>
      </w:pPr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 </w:t>
      </w:r>
    </w:p>
    <w:p w:rsidR="00843C92" w:rsidRPr="00843C92" w:rsidRDefault="00843C92" w:rsidP="00843C92">
      <w:pPr>
        <w:shd w:val="clear" w:color="auto" w:fill="FFFFFF"/>
        <w:spacing w:before="100" w:beforeAutospacing="1" w:after="100" w:afterAutospacing="1" w:line="288" w:lineRule="atLeast"/>
        <w:jc w:val="both"/>
        <w:rPr>
          <w:rFonts w:ascii="Arial Narrow" w:eastAsia="Times New Roman" w:hAnsi="Arial Narrow" w:cs="Arial"/>
          <w:color w:val="222222"/>
          <w:sz w:val="18"/>
          <w:szCs w:val="19"/>
        </w:rPr>
      </w:pPr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1.</w:t>
      </w:r>
      <w:r w:rsidRPr="00843C92">
        <w:rPr>
          <w:rFonts w:ascii="Arial Narrow" w:eastAsia="Times New Roman" w:hAnsi="Arial Narrow" w:cs="Times New Roman"/>
          <w:color w:val="222222"/>
          <w:sz w:val="12"/>
          <w:szCs w:val="14"/>
        </w:rPr>
        <w:t>     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Актуализирайте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списъка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с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контакти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 - с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кои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медии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ще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работи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клуба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имена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главни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редактори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издатели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има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ли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ресорен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журналист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(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кого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звъним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необходимост</w:t>
      </w:r>
      <w:proofErr w:type="spellEnd"/>
      <w:proofErr w:type="gram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) ,</w:t>
      </w:r>
      <w:proofErr w:type="gram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адреси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телефони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електронни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пощи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фейсбук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страници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.</w:t>
      </w:r>
    </w:p>
    <w:p w:rsidR="00843C92" w:rsidRPr="00843C92" w:rsidRDefault="00843C92" w:rsidP="00843C92">
      <w:pPr>
        <w:shd w:val="clear" w:color="auto" w:fill="FFFFFF"/>
        <w:spacing w:before="100" w:beforeAutospacing="1" w:after="100" w:afterAutospacing="1" w:line="288" w:lineRule="atLeast"/>
        <w:jc w:val="both"/>
        <w:rPr>
          <w:rFonts w:ascii="Arial Narrow" w:eastAsia="Times New Roman" w:hAnsi="Arial Narrow" w:cs="Arial"/>
          <w:color w:val="222222"/>
          <w:sz w:val="18"/>
          <w:szCs w:val="19"/>
        </w:rPr>
      </w:pPr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2.</w:t>
      </w:r>
      <w:r w:rsidRPr="00843C92">
        <w:rPr>
          <w:rFonts w:ascii="Arial Narrow" w:eastAsia="Times New Roman" w:hAnsi="Arial Narrow" w:cs="Times New Roman"/>
          <w:color w:val="222222"/>
          <w:sz w:val="12"/>
          <w:szCs w:val="14"/>
        </w:rPr>
        <w:t>     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Организирайте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срещи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уважение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добра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воля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 </w:t>
      </w:r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–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Моментът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встъпване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в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новия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мандат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президента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клуба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новия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секретар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е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подходящ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повод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покана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среща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с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медиите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.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Това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ще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бъдат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повече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4-5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срещи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.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Съветът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е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бъдат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индивидуални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с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покана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мястото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където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събира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клуба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разкажете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себе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клуба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подчертайте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че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през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следващите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12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месеца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ще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разчитате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партньорството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медията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.</w:t>
      </w:r>
    </w:p>
    <w:p w:rsidR="00843C92" w:rsidRPr="00843C92" w:rsidRDefault="00843C92" w:rsidP="00843C92">
      <w:pPr>
        <w:shd w:val="clear" w:color="auto" w:fill="FFFFFF"/>
        <w:spacing w:before="100" w:beforeAutospacing="1" w:after="100" w:afterAutospacing="1" w:line="288" w:lineRule="atLeast"/>
        <w:jc w:val="both"/>
        <w:rPr>
          <w:rFonts w:ascii="Arial Narrow" w:eastAsia="Times New Roman" w:hAnsi="Arial Narrow" w:cs="Arial"/>
          <w:color w:val="222222"/>
          <w:sz w:val="18"/>
          <w:szCs w:val="19"/>
        </w:rPr>
      </w:pPr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ВАЖНО</w:t>
      </w:r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: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Пазете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създадете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усещането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че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ще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популяризирате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работата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клуба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под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формата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платена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реклама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.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Рефренът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„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доброволна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служба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в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полза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обществото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” и „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приятелско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партньорство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”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трябва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е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водещ</w:t>
      </w:r>
      <w:proofErr w:type="spellEnd"/>
    </w:p>
    <w:p w:rsidR="00843C92" w:rsidRPr="00843C92" w:rsidRDefault="00843C92" w:rsidP="00843C92">
      <w:pPr>
        <w:shd w:val="clear" w:color="auto" w:fill="FFFFFF"/>
        <w:spacing w:before="100" w:beforeAutospacing="1" w:after="100" w:afterAutospacing="1" w:line="288" w:lineRule="atLeast"/>
        <w:jc w:val="both"/>
        <w:rPr>
          <w:rFonts w:ascii="Arial Narrow" w:eastAsia="Times New Roman" w:hAnsi="Arial Narrow" w:cs="Arial"/>
          <w:color w:val="222222"/>
          <w:sz w:val="18"/>
          <w:szCs w:val="19"/>
        </w:rPr>
      </w:pPr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3.</w:t>
      </w:r>
      <w:r w:rsidRPr="00843C92">
        <w:rPr>
          <w:rFonts w:ascii="Arial Narrow" w:eastAsia="Times New Roman" w:hAnsi="Arial Narrow" w:cs="Times New Roman"/>
          <w:color w:val="222222"/>
          <w:sz w:val="12"/>
          <w:szCs w:val="14"/>
        </w:rPr>
        <w:t>     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Огледайте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(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Включете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)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се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за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професионален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комуникатор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в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клуба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: 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Добре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би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било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независимо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мандатността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в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клуба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има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професионален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журналист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издател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специалист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връзки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с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обществеността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.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Той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може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(и е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още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по-добре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)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бъде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ротарактор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.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това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положение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поддържайте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постоянна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комуникация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с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него</w:t>
      </w:r>
      <w:proofErr w:type="spellEnd"/>
    </w:p>
    <w:p w:rsidR="00843C92" w:rsidRPr="00843C92" w:rsidRDefault="00843C92" w:rsidP="00843C92">
      <w:pPr>
        <w:shd w:val="clear" w:color="auto" w:fill="FFFFFF"/>
        <w:spacing w:before="100" w:beforeAutospacing="1" w:after="100" w:afterAutospacing="1" w:line="288" w:lineRule="atLeast"/>
        <w:jc w:val="both"/>
        <w:rPr>
          <w:rFonts w:ascii="Arial Narrow" w:eastAsia="Times New Roman" w:hAnsi="Arial Narrow" w:cs="Arial"/>
          <w:color w:val="222222"/>
          <w:sz w:val="18"/>
          <w:szCs w:val="19"/>
        </w:rPr>
      </w:pPr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4.</w:t>
      </w:r>
      <w:r w:rsidRPr="00843C92">
        <w:rPr>
          <w:rFonts w:ascii="Arial Narrow" w:eastAsia="Times New Roman" w:hAnsi="Arial Narrow" w:cs="Times New Roman"/>
          <w:color w:val="222222"/>
          <w:sz w:val="12"/>
          <w:szCs w:val="14"/>
        </w:rPr>
        <w:t>     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Опитайте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медийно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планиране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принципа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„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публикация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месец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” – 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е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сложно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а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планът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може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изглежда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така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:</w:t>
      </w:r>
    </w:p>
    <w:p w:rsidR="00843C92" w:rsidRPr="00843C92" w:rsidRDefault="00843C92" w:rsidP="00843C92">
      <w:pPr>
        <w:shd w:val="clear" w:color="auto" w:fill="FFFFFF"/>
        <w:spacing w:before="100" w:beforeAutospacing="1" w:after="100" w:afterAutospacing="1" w:line="288" w:lineRule="atLeast"/>
        <w:ind w:left="1080"/>
        <w:jc w:val="both"/>
        <w:rPr>
          <w:rFonts w:ascii="Arial Narrow" w:eastAsia="Times New Roman" w:hAnsi="Arial Narrow" w:cs="Arial"/>
          <w:color w:val="222222"/>
          <w:sz w:val="18"/>
          <w:szCs w:val="19"/>
        </w:rPr>
      </w:pPr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-</w:t>
      </w:r>
      <w:r w:rsidRPr="00843C92">
        <w:rPr>
          <w:rFonts w:ascii="Arial Narrow" w:eastAsia="Times New Roman" w:hAnsi="Arial Narrow" w:cs="Times New Roman"/>
          <w:color w:val="222222"/>
          <w:sz w:val="12"/>
          <w:szCs w:val="14"/>
        </w:rPr>
        <w:t>         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Годишното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посещение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дистрикт-гуверньора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в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клуба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(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среща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с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кмета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областния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управител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клуба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)</w:t>
      </w:r>
    </w:p>
    <w:p w:rsidR="00843C92" w:rsidRPr="00843C92" w:rsidRDefault="00843C92" w:rsidP="00843C92">
      <w:pPr>
        <w:shd w:val="clear" w:color="auto" w:fill="FFFFFF"/>
        <w:spacing w:before="100" w:beforeAutospacing="1" w:after="100" w:afterAutospacing="1" w:line="288" w:lineRule="atLeast"/>
        <w:ind w:left="1080"/>
        <w:jc w:val="both"/>
        <w:rPr>
          <w:rFonts w:ascii="Arial Narrow" w:eastAsia="Times New Roman" w:hAnsi="Arial Narrow" w:cs="Arial"/>
          <w:color w:val="222222"/>
          <w:sz w:val="18"/>
          <w:szCs w:val="19"/>
        </w:rPr>
      </w:pPr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-</w:t>
      </w:r>
      <w:r w:rsidRPr="00843C92">
        <w:rPr>
          <w:rFonts w:ascii="Arial Narrow" w:eastAsia="Times New Roman" w:hAnsi="Arial Narrow" w:cs="Times New Roman"/>
          <w:color w:val="222222"/>
          <w:sz w:val="12"/>
          <w:szCs w:val="14"/>
        </w:rPr>
        <w:t>         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Събития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чествания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свързани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с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национални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празници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годишнини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празник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града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(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венци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пред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паметници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шефство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над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паметник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грижа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него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.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инициативи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организирани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клуба</w:t>
      </w:r>
      <w:proofErr w:type="spellEnd"/>
    </w:p>
    <w:p w:rsidR="00843C92" w:rsidRPr="00843C92" w:rsidRDefault="00843C92" w:rsidP="00843C92">
      <w:pPr>
        <w:shd w:val="clear" w:color="auto" w:fill="FFFFFF"/>
        <w:spacing w:before="100" w:beforeAutospacing="1" w:after="100" w:afterAutospacing="1" w:line="288" w:lineRule="atLeast"/>
        <w:ind w:left="1080"/>
        <w:jc w:val="both"/>
        <w:rPr>
          <w:rFonts w:ascii="Arial Narrow" w:eastAsia="Times New Roman" w:hAnsi="Arial Narrow" w:cs="Arial"/>
          <w:color w:val="222222"/>
          <w:sz w:val="18"/>
          <w:szCs w:val="19"/>
        </w:rPr>
      </w:pPr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-</w:t>
      </w:r>
      <w:r w:rsidRPr="00843C92">
        <w:rPr>
          <w:rFonts w:ascii="Arial Narrow" w:eastAsia="Times New Roman" w:hAnsi="Arial Narrow" w:cs="Times New Roman"/>
          <w:color w:val="222222"/>
          <w:sz w:val="12"/>
          <w:szCs w:val="14"/>
        </w:rPr>
        <w:t>         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Интервюта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участия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членове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клуба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(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като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експерти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специалисти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)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повод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дни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календара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(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професионални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празници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Ден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....,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непредизвикани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събития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.</w:t>
      </w:r>
    </w:p>
    <w:p w:rsidR="00843C92" w:rsidRPr="00843C92" w:rsidRDefault="00843C92" w:rsidP="00843C92">
      <w:pPr>
        <w:shd w:val="clear" w:color="auto" w:fill="FFFFFF"/>
        <w:spacing w:after="0" w:line="288" w:lineRule="atLeast"/>
        <w:ind w:left="720"/>
        <w:jc w:val="both"/>
        <w:rPr>
          <w:rFonts w:ascii="Arial Narrow" w:eastAsia="Times New Roman" w:hAnsi="Arial Narrow" w:cs="Arial"/>
          <w:color w:val="222222"/>
          <w:sz w:val="18"/>
          <w:szCs w:val="19"/>
        </w:rPr>
      </w:pPr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ВАЖНО: 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Непременно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става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дума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че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експертът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е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ротарианец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А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поне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в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един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отговорите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става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дума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участието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му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в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клуба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случващото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там</w:t>
      </w:r>
      <w:proofErr w:type="spellEnd"/>
    </w:p>
    <w:p w:rsidR="00843C92" w:rsidRPr="00843C92" w:rsidRDefault="00843C92" w:rsidP="00843C92">
      <w:pPr>
        <w:shd w:val="clear" w:color="auto" w:fill="FFFFFF"/>
        <w:spacing w:before="100" w:beforeAutospacing="1" w:after="100" w:afterAutospacing="1" w:line="288" w:lineRule="atLeast"/>
        <w:ind w:left="1080"/>
        <w:jc w:val="both"/>
        <w:rPr>
          <w:rFonts w:ascii="Arial Narrow" w:eastAsia="Times New Roman" w:hAnsi="Arial Narrow" w:cs="Arial"/>
          <w:color w:val="222222"/>
          <w:sz w:val="18"/>
          <w:szCs w:val="19"/>
        </w:rPr>
      </w:pPr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-</w:t>
      </w:r>
      <w:r w:rsidRPr="00843C92">
        <w:rPr>
          <w:rFonts w:ascii="Arial Narrow" w:eastAsia="Times New Roman" w:hAnsi="Arial Narrow" w:cs="Times New Roman"/>
          <w:color w:val="222222"/>
          <w:sz w:val="12"/>
          <w:szCs w:val="14"/>
        </w:rPr>
        <w:t>         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Годишният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проект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клуба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е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повод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поне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три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участия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в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медиите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–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представяне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началото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проекта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ход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осъществяването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приключване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популяризиране</w:t>
      </w:r>
      <w:proofErr w:type="spellEnd"/>
    </w:p>
    <w:p w:rsidR="00843C92" w:rsidRPr="00843C92" w:rsidRDefault="00843C92" w:rsidP="00843C92">
      <w:pPr>
        <w:shd w:val="clear" w:color="auto" w:fill="FFFFFF"/>
        <w:spacing w:before="100" w:beforeAutospacing="1" w:after="100" w:afterAutospacing="1" w:line="288" w:lineRule="atLeast"/>
        <w:ind w:left="1080"/>
        <w:jc w:val="both"/>
        <w:rPr>
          <w:rFonts w:ascii="Arial Narrow" w:eastAsia="Times New Roman" w:hAnsi="Arial Narrow" w:cs="Arial"/>
          <w:color w:val="222222"/>
          <w:sz w:val="18"/>
          <w:szCs w:val="19"/>
        </w:rPr>
      </w:pPr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-</w:t>
      </w:r>
      <w:r w:rsidRPr="00843C92">
        <w:rPr>
          <w:rFonts w:ascii="Arial Narrow" w:eastAsia="Times New Roman" w:hAnsi="Arial Narrow" w:cs="Times New Roman"/>
          <w:color w:val="222222"/>
          <w:sz w:val="12"/>
          <w:szCs w:val="14"/>
        </w:rPr>
        <w:t>         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Встъпването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в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мандат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новото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ръководство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клуба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също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е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повод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публикация</w:t>
      </w:r>
      <w:proofErr w:type="spellEnd"/>
    </w:p>
    <w:p w:rsidR="00843C92" w:rsidRPr="00843C92" w:rsidRDefault="00843C92" w:rsidP="00843C92">
      <w:pPr>
        <w:shd w:val="clear" w:color="auto" w:fill="FFFFFF"/>
        <w:spacing w:before="100" w:beforeAutospacing="1" w:after="100" w:afterAutospacing="1" w:line="288" w:lineRule="atLeast"/>
        <w:ind w:left="1080"/>
        <w:jc w:val="both"/>
        <w:rPr>
          <w:rFonts w:ascii="Arial Narrow" w:eastAsia="Times New Roman" w:hAnsi="Arial Narrow" w:cs="Arial"/>
          <w:color w:val="222222"/>
          <w:sz w:val="18"/>
          <w:szCs w:val="19"/>
        </w:rPr>
      </w:pPr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-</w:t>
      </w:r>
      <w:r w:rsidRPr="00843C92">
        <w:rPr>
          <w:rFonts w:ascii="Arial Narrow" w:eastAsia="Times New Roman" w:hAnsi="Arial Narrow" w:cs="Times New Roman"/>
          <w:color w:val="222222"/>
          <w:sz w:val="12"/>
          <w:szCs w:val="14"/>
        </w:rPr>
        <w:t>         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Поне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4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публикации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свързани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с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проектите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„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Ротаракт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” и „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Интеракт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”</w:t>
      </w:r>
    </w:p>
    <w:p w:rsidR="00843C92" w:rsidRPr="00843C92" w:rsidRDefault="00843C92" w:rsidP="00843C92">
      <w:pPr>
        <w:shd w:val="clear" w:color="auto" w:fill="FFFFFF"/>
        <w:spacing w:before="100" w:beforeAutospacing="1" w:after="100" w:afterAutospacing="1" w:line="288" w:lineRule="atLeast"/>
        <w:ind w:left="1080"/>
        <w:jc w:val="both"/>
        <w:rPr>
          <w:rFonts w:ascii="Arial Narrow" w:eastAsia="Times New Roman" w:hAnsi="Arial Narrow" w:cs="Arial"/>
          <w:color w:val="222222"/>
          <w:sz w:val="18"/>
          <w:szCs w:val="19"/>
        </w:rPr>
      </w:pPr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ВАЖНО:  - 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притеснявайте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наричате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ротаракторите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интеракторите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„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младите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ротарианци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”.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Медиите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обичат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сложната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терминология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.</w:t>
      </w:r>
    </w:p>
    <w:p w:rsidR="00843C92" w:rsidRPr="00843C92" w:rsidRDefault="00843C92" w:rsidP="00843C92">
      <w:pPr>
        <w:shd w:val="clear" w:color="auto" w:fill="FFFFFF"/>
        <w:spacing w:before="100" w:beforeAutospacing="1" w:after="100" w:afterAutospacing="1" w:line="288" w:lineRule="atLeast"/>
        <w:ind w:left="1080"/>
        <w:jc w:val="both"/>
        <w:rPr>
          <w:rFonts w:ascii="Arial Narrow" w:eastAsia="Times New Roman" w:hAnsi="Arial Narrow" w:cs="Arial"/>
          <w:color w:val="222222"/>
          <w:sz w:val="18"/>
          <w:szCs w:val="19"/>
        </w:rPr>
      </w:pPr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-</w:t>
      </w:r>
      <w:r w:rsidRPr="00843C92">
        <w:rPr>
          <w:rFonts w:ascii="Arial Narrow" w:eastAsia="Times New Roman" w:hAnsi="Arial Narrow" w:cs="Times New Roman"/>
          <w:color w:val="222222"/>
          <w:sz w:val="12"/>
          <w:szCs w:val="14"/>
        </w:rPr>
        <w:t>         </w:t>
      </w:r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И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така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до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минимум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10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събития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за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публикуване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.</w:t>
      </w:r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 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Може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станат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повече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!</w:t>
      </w:r>
    </w:p>
    <w:p w:rsidR="00843C92" w:rsidRPr="00843C92" w:rsidRDefault="00843C92" w:rsidP="00843C92">
      <w:pPr>
        <w:shd w:val="clear" w:color="auto" w:fill="FFFFFF"/>
        <w:spacing w:before="100" w:beforeAutospacing="1" w:after="100" w:afterAutospacing="1" w:line="288" w:lineRule="atLeast"/>
        <w:jc w:val="both"/>
        <w:rPr>
          <w:rFonts w:ascii="Arial Narrow" w:eastAsia="Times New Roman" w:hAnsi="Arial Narrow" w:cs="Arial"/>
          <w:color w:val="222222"/>
          <w:sz w:val="18"/>
          <w:szCs w:val="19"/>
        </w:rPr>
      </w:pPr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5.</w:t>
      </w:r>
      <w:r w:rsidRPr="00843C92">
        <w:rPr>
          <w:rFonts w:ascii="Arial Narrow" w:eastAsia="Times New Roman" w:hAnsi="Arial Narrow" w:cs="Times New Roman"/>
          <w:color w:val="222222"/>
          <w:sz w:val="12"/>
          <w:szCs w:val="14"/>
        </w:rPr>
        <w:t>     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Формирайте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в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журналистите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убеждението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че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ротарианците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са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важен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източник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експертна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информация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– 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Най-важни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в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една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медия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контактите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с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източниците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експертна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информация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.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Ако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убедите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членовете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клуба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в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двустранната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полза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всеки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един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тях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медиите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това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ще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бъде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изключителна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полза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членовете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клуба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медийната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ви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политика</w:t>
      </w:r>
      <w:proofErr w:type="spellEnd"/>
    </w:p>
    <w:p w:rsidR="00843C92" w:rsidRPr="00843C92" w:rsidRDefault="00843C92" w:rsidP="00843C92">
      <w:pPr>
        <w:shd w:val="clear" w:color="auto" w:fill="FFFFFF"/>
        <w:spacing w:before="100" w:beforeAutospacing="1" w:after="100" w:afterAutospacing="1" w:line="288" w:lineRule="atLeast"/>
        <w:jc w:val="both"/>
        <w:rPr>
          <w:rFonts w:ascii="Arial Narrow" w:eastAsia="Times New Roman" w:hAnsi="Arial Narrow" w:cs="Arial"/>
          <w:color w:val="222222"/>
          <w:sz w:val="18"/>
          <w:szCs w:val="19"/>
        </w:rPr>
      </w:pPr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6.</w:t>
      </w:r>
      <w:r w:rsidRPr="00843C92">
        <w:rPr>
          <w:rFonts w:ascii="Arial Narrow" w:eastAsia="Times New Roman" w:hAnsi="Arial Narrow" w:cs="Times New Roman"/>
          <w:color w:val="222222"/>
          <w:sz w:val="12"/>
          <w:szCs w:val="14"/>
        </w:rPr>
        <w:t>     </w:t>
      </w:r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  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Напомняйте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медиите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за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себе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си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– 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Вече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стана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дума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че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експертната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политическа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обществена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информация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която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е в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оборот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в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Клуба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Ротари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е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изключително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важна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често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неизвестна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медиите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.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Ако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в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установения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вече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контакт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в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неформална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среда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предоставяте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тази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информация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репортерите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редакторите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които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„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отговарят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Ротари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”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ще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спечелите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доверие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отзивчивост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.</w:t>
      </w:r>
    </w:p>
    <w:p w:rsidR="00843C92" w:rsidRPr="00843C92" w:rsidRDefault="00843C92" w:rsidP="00843C92">
      <w:pPr>
        <w:shd w:val="clear" w:color="auto" w:fill="FFFFFF"/>
        <w:spacing w:before="100" w:beforeAutospacing="1" w:after="100" w:afterAutospacing="1" w:line="288" w:lineRule="atLeast"/>
        <w:jc w:val="both"/>
        <w:rPr>
          <w:rFonts w:ascii="Arial Narrow" w:eastAsia="Times New Roman" w:hAnsi="Arial Narrow" w:cs="Arial"/>
          <w:color w:val="222222"/>
          <w:sz w:val="18"/>
          <w:szCs w:val="19"/>
        </w:rPr>
      </w:pPr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7.</w:t>
      </w:r>
      <w:r w:rsidRPr="00843C92">
        <w:rPr>
          <w:rFonts w:ascii="Arial Narrow" w:eastAsia="Times New Roman" w:hAnsi="Arial Narrow" w:cs="Times New Roman"/>
          <w:color w:val="222222"/>
          <w:sz w:val="12"/>
          <w:szCs w:val="14"/>
        </w:rPr>
        <w:t>     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Пресконференции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само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в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краен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случай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– 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Пресконференцията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отдавна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е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станала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архаизъм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.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Журналистите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обичат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пресконференциите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защото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научават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едновременно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нещата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.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Освен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това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вас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организирането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ще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представлява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усилие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излишен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ресурс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.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Организирайте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я,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ако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има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наистина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важен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повод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смятате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че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в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онова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което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казвате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има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новина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обществена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значимост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.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Предпочитана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форма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контакт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с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редакциите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кратки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прессъобщения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(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възможност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)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снимки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събитията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.</w:t>
      </w:r>
    </w:p>
    <w:p w:rsidR="00843C92" w:rsidRPr="00843C92" w:rsidRDefault="00843C92" w:rsidP="00843C92">
      <w:pPr>
        <w:shd w:val="clear" w:color="auto" w:fill="FFFFFF"/>
        <w:spacing w:before="100" w:beforeAutospacing="1" w:after="100" w:afterAutospacing="1" w:line="288" w:lineRule="atLeast"/>
        <w:jc w:val="both"/>
        <w:rPr>
          <w:rFonts w:ascii="Arial Narrow" w:eastAsia="Times New Roman" w:hAnsi="Arial Narrow" w:cs="Arial"/>
          <w:color w:val="222222"/>
          <w:sz w:val="18"/>
          <w:szCs w:val="19"/>
        </w:rPr>
      </w:pPr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ВАЖНО:</w:t>
      </w:r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 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Прессъобщенията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предстоящо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събитие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Ротари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клуба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изпращайте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електронните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адреси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по-късно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по-рано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24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часа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преди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случването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му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.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Ако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закъснеете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може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ви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включат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в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планирането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.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Ако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го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направите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много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по-рано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задължително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ще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ви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забравят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.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Въпреки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че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го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пратили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пощата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в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редакцията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обадете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няколко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часа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по-късно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с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уточнението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: „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Колеги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пратихме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ви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....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надяваме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го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получили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”</w:t>
      </w:r>
    </w:p>
    <w:p w:rsidR="00843C92" w:rsidRPr="00843C92" w:rsidRDefault="00843C92" w:rsidP="00843C92">
      <w:pPr>
        <w:shd w:val="clear" w:color="auto" w:fill="FFFFFF"/>
        <w:spacing w:before="100" w:beforeAutospacing="1" w:after="100" w:afterAutospacing="1" w:line="288" w:lineRule="atLeast"/>
        <w:jc w:val="both"/>
        <w:rPr>
          <w:rFonts w:ascii="Arial Narrow" w:eastAsia="Times New Roman" w:hAnsi="Arial Narrow" w:cs="Arial"/>
          <w:color w:val="222222"/>
          <w:sz w:val="18"/>
          <w:szCs w:val="19"/>
        </w:rPr>
      </w:pPr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 </w:t>
      </w:r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И ОЩЕ ЕДИН ПОСЛЕДЕН И ВАЖЕН СЪВЕТ</w:t>
      </w:r>
    </w:p>
    <w:p w:rsidR="00843C92" w:rsidRPr="00843C92" w:rsidRDefault="00843C92" w:rsidP="00843C92">
      <w:pPr>
        <w:shd w:val="clear" w:color="auto" w:fill="FFFFFF"/>
        <w:spacing w:before="100" w:beforeAutospacing="1" w:after="100" w:afterAutospacing="1" w:line="288" w:lineRule="atLeast"/>
        <w:jc w:val="both"/>
        <w:rPr>
          <w:rFonts w:ascii="Arial Narrow" w:eastAsia="Times New Roman" w:hAnsi="Arial Narrow" w:cs="Arial"/>
          <w:color w:val="222222"/>
          <w:sz w:val="18"/>
          <w:szCs w:val="19"/>
        </w:rPr>
      </w:pPr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 </w:t>
      </w:r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1.</w:t>
      </w:r>
      <w:r w:rsidRPr="00843C92">
        <w:rPr>
          <w:rFonts w:ascii="Arial Narrow" w:eastAsia="Times New Roman" w:hAnsi="Arial Narrow" w:cs="Times New Roman"/>
          <w:color w:val="222222"/>
          <w:sz w:val="12"/>
          <w:szCs w:val="14"/>
        </w:rPr>
        <w:t>     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Всичко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казано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по-горе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в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абсолютна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сила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важи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нашите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собствени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ротариански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медии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. В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желанието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запознаваме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информираме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обществото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своя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клуб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себе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често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забравяме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информираме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нашата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ротарианска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общност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. В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този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смисъл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нека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припомним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всичко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казано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по-горе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го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приложим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към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сайта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списанието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блога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в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сайта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.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Простата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сметка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показва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че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така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би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акумулирало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съдържание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около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 </w:t>
      </w:r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800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публикации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година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което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е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повече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от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две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публикации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ден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.</w:t>
      </w:r>
    </w:p>
    <w:p w:rsidR="00843C92" w:rsidRDefault="00843C92" w:rsidP="00843C92">
      <w:pPr>
        <w:shd w:val="clear" w:color="auto" w:fill="FFFFFF"/>
        <w:spacing w:after="0" w:line="288" w:lineRule="atLeast"/>
        <w:jc w:val="both"/>
        <w:rPr>
          <w:rFonts w:ascii="Arial Narrow" w:eastAsia="Times New Roman" w:hAnsi="Arial Narrow" w:cs="Arial"/>
          <w:color w:val="222222"/>
          <w:sz w:val="24"/>
          <w:szCs w:val="28"/>
        </w:rPr>
      </w:pPr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 </w:t>
      </w:r>
    </w:p>
    <w:p w:rsidR="00843C92" w:rsidRDefault="00843C92" w:rsidP="00843C92">
      <w:pPr>
        <w:shd w:val="clear" w:color="auto" w:fill="FFFFFF"/>
        <w:spacing w:after="0" w:line="288" w:lineRule="atLeast"/>
        <w:jc w:val="both"/>
        <w:rPr>
          <w:rFonts w:ascii="Arial Narrow" w:eastAsia="Times New Roman" w:hAnsi="Arial Narrow" w:cs="Arial"/>
          <w:color w:val="222222"/>
          <w:sz w:val="24"/>
          <w:szCs w:val="28"/>
        </w:rPr>
      </w:pPr>
    </w:p>
    <w:p w:rsidR="00843C92" w:rsidRDefault="00843C92" w:rsidP="00843C92">
      <w:pPr>
        <w:shd w:val="clear" w:color="auto" w:fill="FFFFFF"/>
        <w:spacing w:after="0" w:line="288" w:lineRule="atLeast"/>
        <w:jc w:val="both"/>
        <w:rPr>
          <w:rFonts w:ascii="Arial Narrow" w:eastAsia="Times New Roman" w:hAnsi="Arial Narrow" w:cs="Arial"/>
          <w:color w:val="222222"/>
          <w:sz w:val="24"/>
          <w:szCs w:val="28"/>
        </w:rPr>
      </w:pPr>
    </w:p>
    <w:p w:rsidR="00843C92" w:rsidRDefault="00843C92" w:rsidP="00843C92">
      <w:pPr>
        <w:shd w:val="clear" w:color="auto" w:fill="FFFFFF"/>
        <w:spacing w:after="0" w:line="288" w:lineRule="atLeast"/>
        <w:jc w:val="both"/>
        <w:rPr>
          <w:rFonts w:ascii="Arial Narrow" w:eastAsia="Times New Roman" w:hAnsi="Arial Narrow" w:cs="Arial"/>
          <w:color w:val="222222"/>
          <w:sz w:val="24"/>
          <w:szCs w:val="28"/>
        </w:rPr>
      </w:pPr>
    </w:p>
    <w:p w:rsidR="00843C92" w:rsidRPr="00843C92" w:rsidRDefault="00843C92" w:rsidP="00843C92">
      <w:pPr>
        <w:shd w:val="clear" w:color="auto" w:fill="FFFFFF"/>
        <w:spacing w:after="0" w:line="288" w:lineRule="atLeast"/>
        <w:jc w:val="both"/>
        <w:rPr>
          <w:rFonts w:ascii="Arial Narrow" w:eastAsia="Times New Roman" w:hAnsi="Arial Narrow" w:cs="Arial"/>
          <w:color w:val="222222"/>
          <w:sz w:val="18"/>
          <w:szCs w:val="19"/>
        </w:rPr>
      </w:pPr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 </w:t>
      </w:r>
    </w:p>
    <w:p w:rsidR="00843C92" w:rsidRPr="00843C92" w:rsidRDefault="00843C92" w:rsidP="00843C92">
      <w:pPr>
        <w:shd w:val="clear" w:color="auto" w:fill="FFFFFF"/>
        <w:spacing w:after="0" w:line="288" w:lineRule="atLeast"/>
        <w:jc w:val="center"/>
        <w:rPr>
          <w:rFonts w:ascii="Arial Narrow" w:eastAsia="Times New Roman" w:hAnsi="Arial Narrow" w:cs="Arial"/>
          <w:color w:val="222222"/>
          <w:sz w:val="18"/>
          <w:szCs w:val="19"/>
        </w:rPr>
      </w:pPr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7 ПРОСТИ СЪВЕТА ЗА „КАКВО ТРЯБВА” И „КАКВО НЕ ТРЯБВА”</w:t>
      </w:r>
    </w:p>
    <w:p w:rsidR="00843C92" w:rsidRPr="00843C92" w:rsidRDefault="00843C92" w:rsidP="00843C92">
      <w:pPr>
        <w:shd w:val="clear" w:color="auto" w:fill="FFFFFF"/>
        <w:spacing w:after="0" w:line="288" w:lineRule="atLeast"/>
        <w:jc w:val="center"/>
        <w:rPr>
          <w:rFonts w:ascii="Arial Narrow" w:eastAsia="Times New Roman" w:hAnsi="Arial Narrow" w:cs="Arial"/>
          <w:color w:val="222222"/>
          <w:sz w:val="18"/>
          <w:szCs w:val="19"/>
        </w:rPr>
      </w:pPr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 </w:t>
      </w:r>
    </w:p>
    <w:p w:rsidR="00843C92" w:rsidRPr="00843C92" w:rsidRDefault="00843C92" w:rsidP="00843C92">
      <w:pPr>
        <w:shd w:val="clear" w:color="auto" w:fill="FFFFFF"/>
        <w:spacing w:before="100" w:beforeAutospacing="1" w:after="100" w:afterAutospacing="1" w:line="288" w:lineRule="atLeast"/>
        <w:jc w:val="both"/>
        <w:rPr>
          <w:rFonts w:ascii="Arial Narrow" w:eastAsia="Times New Roman" w:hAnsi="Arial Narrow" w:cs="Arial"/>
          <w:color w:val="222222"/>
          <w:sz w:val="18"/>
          <w:szCs w:val="19"/>
        </w:rPr>
      </w:pPr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1.</w:t>
      </w:r>
      <w:r w:rsidRPr="00843C92">
        <w:rPr>
          <w:rFonts w:ascii="Arial Narrow" w:eastAsia="Times New Roman" w:hAnsi="Arial Narrow" w:cs="Times New Roman"/>
          <w:color w:val="222222"/>
          <w:sz w:val="12"/>
          <w:szCs w:val="14"/>
        </w:rPr>
        <w:t>     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Не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трябва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да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говорим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 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другите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Ротари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ротарианството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 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със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специфичната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терминология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организацията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.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Това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създава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усещането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затворено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езотерично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общество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със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свой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собствен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език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.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Понятията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„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приятелство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”,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приятелски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кръг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”, „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редовни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сбирки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”, „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професионалисти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”, „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доказани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експерти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”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.</w:t>
      </w:r>
    </w:p>
    <w:p w:rsidR="00843C92" w:rsidRPr="00843C92" w:rsidRDefault="00843C92" w:rsidP="00843C92">
      <w:pPr>
        <w:shd w:val="clear" w:color="auto" w:fill="FFFFFF"/>
        <w:spacing w:before="100" w:beforeAutospacing="1" w:after="100" w:afterAutospacing="1" w:line="288" w:lineRule="atLeast"/>
        <w:jc w:val="both"/>
        <w:rPr>
          <w:rFonts w:ascii="Arial Narrow" w:eastAsia="Times New Roman" w:hAnsi="Arial Narrow" w:cs="Arial"/>
          <w:color w:val="222222"/>
          <w:sz w:val="18"/>
          <w:szCs w:val="19"/>
        </w:rPr>
      </w:pPr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2.</w:t>
      </w:r>
      <w:r w:rsidRPr="00843C92">
        <w:rPr>
          <w:rFonts w:ascii="Arial Narrow" w:eastAsia="Times New Roman" w:hAnsi="Arial Narrow" w:cs="Times New Roman"/>
          <w:color w:val="222222"/>
          <w:sz w:val="12"/>
          <w:szCs w:val="14"/>
        </w:rPr>
        <w:t>     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Трябва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да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представяме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 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клуба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през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личните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истории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неговите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членове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.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Техните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професионални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успехи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биографии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обществено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признание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обществен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принос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proofErr w:type="gram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.,</w:t>
      </w:r>
      <w:proofErr w:type="gram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разказани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като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увлекателна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история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или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под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формата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интервю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най-добрия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аргумент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в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печеленето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обществено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доверие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към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всички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ротарианци</w:t>
      </w:r>
      <w:proofErr w:type="spellEnd"/>
    </w:p>
    <w:p w:rsidR="00843C92" w:rsidRPr="00843C92" w:rsidRDefault="00843C92" w:rsidP="00843C92">
      <w:pPr>
        <w:shd w:val="clear" w:color="auto" w:fill="FFFFFF"/>
        <w:spacing w:before="100" w:beforeAutospacing="1" w:after="100" w:afterAutospacing="1" w:line="288" w:lineRule="atLeast"/>
        <w:jc w:val="both"/>
        <w:rPr>
          <w:rFonts w:ascii="Arial Narrow" w:eastAsia="Times New Roman" w:hAnsi="Arial Narrow" w:cs="Arial"/>
          <w:color w:val="222222"/>
          <w:sz w:val="18"/>
          <w:szCs w:val="19"/>
        </w:rPr>
      </w:pPr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3.</w:t>
      </w:r>
      <w:r w:rsidRPr="00843C92">
        <w:rPr>
          <w:rFonts w:ascii="Arial Narrow" w:eastAsia="Times New Roman" w:hAnsi="Arial Narrow" w:cs="Times New Roman"/>
          <w:color w:val="222222"/>
          <w:sz w:val="12"/>
          <w:szCs w:val="14"/>
        </w:rPr>
        <w:t>     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Не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трябва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да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представяме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 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членовете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Ротари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клуба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като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представители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обществения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елит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. 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Същото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отнася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глобалните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лидери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Ротари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.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Аргументите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в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тази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посока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много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.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Достатъчно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е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„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разказваме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”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себе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като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хора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които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 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отнасят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отговорно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 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към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себе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симийствата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приятелите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професиите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общностите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към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който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принадлежат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града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държавата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.</w:t>
      </w:r>
    </w:p>
    <w:p w:rsidR="00843C92" w:rsidRPr="00843C92" w:rsidRDefault="00843C92" w:rsidP="00843C92">
      <w:pPr>
        <w:shd w:val="clear" w:color="auto" w:fill="FFFFFF"/>
        <w:spacing w:before="100" w:beforeAutospacing="1" w:after="100" w:afterAutospacing="1" w:line="288" w:lineRule="atLeast"/>
        <w:jc w:val="both"/>
        <w:rPr>
          <w:rFonts w:ascii="Arial Narrow" w:eastAsia="Times New Roman" w:hAnsi="Arial Narrow" w:cs="Arial"/>
          <w:color w:val="222222"/>
          <w:sz w:val="18"/>
          <w:szCs w:val="19"/>
        </w:rPr>
      </w:pPr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4.</w:t>
      </w:r>
      <w:r w:rsidRPr="00843C92">
        <w:rPr>
          <w:rFonts w:ascii="Arial Narrow" w:eastAsia="Times New Roman" w:hAnsi="Arial Narrow" w:cs="Times New Roman"/>
          <w:color w:val="222222"/>
          <w:sz w:val="12"/>
          <w:szCs w:val="14"/>
        </w:rPr>
        <w:t>     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Трябва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да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повтаряме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 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нещата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които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искаме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кажем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обществото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които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искаме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чуе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трябва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притесняваме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повторенията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.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Масовата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комуникация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няма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нищо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общо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с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деловите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преговори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професионалните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обсъждания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proofErr w:type="gram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.,</w:t>
      </w:r>
      <w:proofErr w:type="gram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където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едно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изречение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изказване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достатъчни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. В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медииното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общуване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повторенията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задължителни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Този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който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е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чул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първия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път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сигурно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има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друга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работа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когато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повтаряме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казаното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.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Този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който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чува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когато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повтаряме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е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бил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някъде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другаде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когато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сме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го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казали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първи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път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.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Този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който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го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чува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втори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път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два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пъти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има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шанс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най-сетне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чуе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разбере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.</w:t>
      </w:r>
    </w:p>
    <w:p w:rsidR="00843C92" w:rsidRPr="00843C92" w:rsidRDefault="00843C92" w:rsidP="00843C92">
      <w:pPr>
        <w:shd w:val="clear" w:color="auto" w:fill="FFFFFF"/>
        <w:spacing w:before="100" w:beforeAutospacing="1" w:after="100" w:afterAutospacing="1" w:line="288" w:lineRule="atLeast"/>
        <w:jc w:val="both"/>
        <w:rPr>
          <w:rFonts w:ascii="Arial Narrow" w:eastAsia="Times New Roman" w:hAnsi="Arial Narrow" w:cs="Arial"/>
          <w:color w:val="222222"/>
          <w:sz w:val="18"/>
          <w:szCs w:val="19"/>
        </w:rPr>
      </w:pPr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5.</w:t>
      </w:r>
      <w:r w:rsidRPr="00843C92">
        <w:rPr>
          <w:rFonts w:ascii="Arial Narrow" w:eastAsia="Times New Roman" w:hAnsi="Arial Narrow" w:cs="Times New Roman"/>
          <w:color w:val="222222"/>
          <w:sz w:val="12"/>
          <w:szCs w:val="14"/>
        </w:rPr>
        <w:t>     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Не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трябва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да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подчертаваме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насочваме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вниманието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 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към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глобалния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нандационален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характер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Ротари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интернешънъл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.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Ако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преди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15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години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това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е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абсолютен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позитив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в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момента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обществените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нагласи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само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у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нас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неблагоприятни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в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това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отношение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.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Международния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характер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организацията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е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добре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присъства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отново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във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формата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„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приятелството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съмишленичеството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”,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независимо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религия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политическа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ориентация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расова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принадлежност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.</w:t>
      </w:r>
    </w:p>
    <w:p w:rsidR="00843C92" w:rsidRPr="00843C92" w:rsidRDefault="00843C92" w:rsidP="00843C92">
      <w:pPr>
        <w:shd w:val="clear" w:color="auto" w:fill="FFFFFF"/>
        <w:spacing w:before="100" w:beforeAutospacing="1" w:after="100" w:afterAutospacing="1" w:line="288" w:lineRule="atLeast"/>
        <w:jc w:val="both"/>
        <w:rPr>
          <w:rFonts w:ascii="Arial Narrow" w:eastAsia="Times New Roman" w:hAnsi="Arial Narrow" w:cs="Arial"/>
          <w:color w:val="222222"/>
          <w:sz w:val="18"/>
          <w:szCs w:val="19"/>
        </w:rPr>
      </w:pPr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6.</w:t>
      </w:r>
      <w:r w:rsidRPr="00843C92">
        <w:rPr>
          <w:rFonts w:ascii="Arial Narrow" w:eastAsia="Times New Roman" w:hAnsi="Arial Narrow" w:cs="Times New Roman"/>
          <w:color w:val="222222"/>
          <w:sz w:val="12"/>
          <w:szCs w:val="14"/>
        </w:rPr>
        <w:t>     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Трябва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да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припомняме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 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постоянно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годишния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девиз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Ротари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интернешънъл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„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Бъди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дар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света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”.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Това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ще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стане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най-добре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ако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трансформираме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девиза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през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годишния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проект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Ротари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. 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Трябва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да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дадем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име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нашия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проект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.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Така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той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по-добре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ще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бъде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приет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медиите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обществото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а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ще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запомни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.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Ако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включим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в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името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нашия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проект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„....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дар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за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....</w:t>
      </w:r>
      <w:proofErr w:type="gram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”,</w:t>
      </w:r>
      <w:proofErr w:type="gram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това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ще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кореспондира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с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гробалния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девиз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Ротари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интернешънъл</w:t>
      </w:r>
      <w:proofErr w:type="spellEnd"/>
    </w:p>
    <w:p w:rsidR="00843C92" w:rsidRPr="00843C92" w:rsidRDefault="00843C92" w:rsidP="00843C92">
      <w:pPr>
        <w:shd w:val="clear" w:color="auto" w:fill="FFFFFF"/>
        <w:spacing w:before="100" w:beforeAutospacing="1" w:after="100" w:afterAutospacing="1" w:line="288" w:lineRule="atLeast"/>
        <w:jc w:val="both"/>
        <w:rPr>
          <w:rFonts w:ascii="Arial" w:eastAsia="Times New Roman" w:hAnsi="Arial" w:cs="Arial"/>
          <w:color w:val="222222"/>
          <w:sz w:val="19"/>
          <w:szCs w:val="19"/>
        </w:rPr>
      </w:pPr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7.</w:t>
      </w:r>
      <w:r w:rsidRPr="00843C92">
        <w:rPr>
          <w:rFonts w:ascii="Arial Narrow" w:eastAsia="Times New Roman" w:hAnsi="Arial Narrow" w:cs="Times New Roman"/>
          <w:color w:val="222222"/>
          <w:sz w:val="12"/>
          <w:szCs w:val="14"/>
        </w:rPr>
        <w:t>     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Не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трябва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да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 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вземаме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прекалено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насериозно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. 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Трябва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да</w:t>
      </w:r>
      <w:proofErr w:type="spellEnd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b/>
          <w:bCs/>
          <w:color w:val="222222"/>
          <w:sz w:val="24"/>
          <w:szCs w:val="28"/>
        </w:rPr>
        <w:t>помним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че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просто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сме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заедно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в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името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приятелството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,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взаимопомощта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желанието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възстановяваме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разкъсаните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връзки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в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нашата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общност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и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да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изграждаме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 xml:space="preserve"> </w:t>
      </w:r>
      <w:proofErr w:type="spellStart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нови</w:t>
      </w:r>
      <w:proofErr w:type="spellEnd"/>
      <w:r w:rsidRPr="00843C92">
        <w:rPr>
          <w:rFonts w:ascii="Arial Narrow" w:eastAsia="Times New Roman" w:hAnsi="Arial Narrow" w:cs="Arial"/>
          <w:color w:val="222222"/>
          <w:sz w:val="24"/>
          <w:szCs w:val="28"/>
        </w:rPr>
        <w:t>.</w:t>
      </w:r>
      <w:bookmarkStart w:id="0" w:name="_GoBack"/>
      <w:bookmarkEnd w:id="0"/>
    </w:p>
    <w:p w:rsidR="00843C92" w:rsidRPr="00043BB5" w:rsidRDefault="00843C92" w:rsidP="000C1FF7">
      <w:pPr>
        <w:rPr>
          <w:rFonts w:ascii="Verdana" w:hAnsi="Verdana"/>
          <w:b/>
          <w:color w:val="262626" w:themeColor="text1" w:themeTint="D9"/>
        </w:rPr>
      </w:pPr>
    </w:p>
    <w:sectPr w:rsidR="00843C92" w:rsidRPr="00043BB5">
      <w:head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C84" w:rsidRDefault="00274C84" w:rsidP="0085069A">
      <w:pPr>
        <w:spacing w:after="0" w:line="240" w:lineRule="auto"/>
      </w:pPr>
      <w:r>
        <w:separator/>
      </w:r>
    </w:p>
  </w:endnote>
  <w:endnote w:type="continuationSeparator" w:id="0">
    <w:p w:rsidR="00274C84" w:rsidRDefault="00274C84" w:rsidP="00850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C84" w:rsidRDefault="00274C84" w:rsidP="0085069A">
      <w:pPr>
        <w:spacing w:after="0" w:line="240" w:lineRule="auto"/>
      </w:pPr>
      <w:r>
        <w:separator/>
      </w:r>
    </w:p>
  </w:footnote>
  <w:footnote w:type="continuationSeparator" w:id="0">
    <w:p w:rsidR="00274C84" w:rsidRDefault="00274C84" w:rsidP="00850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69A" w:rsidRDefault="0085069A">
    <w:pPr>
      <w:pStyle w:val="Header"/>
    </w:pPr>
    <w:r>
      <w:rPr>
        <w:noProof/>
      </w:rPr>
      <w:drawing>
        <wp:inline distT="0" distB="0" distL="0" distR="0" wp14:anchorId="0F16BC99" wp14:editId="764DF61F">
          <wp:extent cx="1409700" cy="535542"/>
          <wp:effectExtent l="0" t="0" r="0" b="0"/>
          <wp:docPr id="23" name="Picture 23" descr="RotaryDistrictColo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RotaryDistrictColo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1596" cy="5362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5069A" w:rsidRDefault="008506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27C2"/>
    <w:multiLevelType w:val="multilevel"/>
    <w:tmpl w:val="ECA2B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C74CCC"/>
    <w:multiLevelType w:val="hybridMultilevel"/>
    <w:tmpl w:val="DCA2C6C6"/>
    <w:lvl w:ilvl="0" w:tplc="E5D0078C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E2F27"/>
    <w:multiLevelType w:val="hybridMultilevel"/>
    <w:tmpl w:val="720EEC50"/>
    <w:lvl w:ilvl="0" w:tplc="E5D0078C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00B46"/>
    <w:multiLevelType w:val="hybridMultilevel"/>
    <w:tmpl w:val="3B6065DA"/>
    <w:lvl w:ilvl="0" w:tplc="E5D0078C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B5345"/>
    <w:multiLevelType w:val="hybridMultilevel"/>
    <w:tmpl w:val="658C204A"/>
    <w:lvl w:ilvl="0" w:tplc="E5D0078C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184E2A"/>
    <w:multiLevelType w:val="multilevel"/>
    <w:tmpl w:val="B2F4B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7929A5"/>
    <w:multiLevelType w:val="hybridMultilevel"/>
    <w:tmpl w:val="D2189886"/>
    <w:lvl w:ilvl="0" w:tplc="FDC4135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7E6D9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A663F9A"/>
    <w:multiLevelType w:val="hybridMultilevel"/>
    <w:tmpl w:val="6990232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BA3155"/>
    <w:multiLevelType w:val="hybridMultilevel"/>
    <w:tmpl w:val="76AE6E6A"/>
    <w:lvl w:ilvl="0" w:tplc="16C2627C">
      <w:start w:val="1"/>
      <w:numFmt w:val="bullet"/>
      <w:lvlText w:val="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65137D"/>
    <w:multiLevelType w:val="hybridMultilevel"/>
    <w:tmpl w:val="BA78FD4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8"/>
  </w:num>
  <w:num w:numId="5">
    <w:abstractNumId w:val="6"/>
  </w:num>
  <w:num w:numId="6">
    <w:abstractNumId w:val="9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69A"/>
    <w:rsid w:val="00043BB5"/>
    <w:rsid w:val="00053275"/>
    <w:rsid w:val="000C1FF7"/>
    <w:rsid w:val="002411DF"/>
    <w:rsid w:val="00274C84"/>
    <w:rsid w:val="00280D56"/>
    <w:rsid w:val="00344EA4"/>
    <w:rsid w:val="003D0B44"/>
    <w:rsid w:val="004E1107"/>
    <w:rsid w:val="004E1D7B"/>
    <w:rsid w:val="00520740"/>
    <w:rsid w:val="006751C8"/>
    <w:rsid w:val="006C23F5"/>
    <w:rsid w:val="00706B90"/>
    <w:rsid w:val="007D29EB"/>
    <w:rsid w:val="00843C92"/>
    <w:rsid w:val="0085069A"/>
    <w:rsid w:val="008878E6"/>
    <w:rsid w:val="008E3D05"/>
    <w:rsid w:val="00911787"/>
    <w:rsid w:val="009154B6"/>
    <w:rsid w:val="00922C2E"/>
    <w:rsid w:val="00965567"/>
    <w:rsid w:val="009F6AEF"/>
    <w:rsid w:val="00A22DE0"/>
    <w:rsid w:val="00A25671"/>
    <w:rsid w:val="00A52A69"/>
    <w:rsid w:val="00C40289"/>
    <w:rsid w:val="00C85298"/>
    <w:rsid w:val="00D81B03"/>
    <w:rsid w:val="00D92AF0"/>
    <w:rsid w:val="00DC060B"/>
    <w:rsid w:val="00E41BE3"/>
    <w:rsid w:val="00E4297C"/>
    <w:rsid w:val="00E47E91"/>
    <w:rsid w:val="00F5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E9E850-33B3-454D-9968-A0022DE40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506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5069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069A"/>
  </w:style>
  <w:style w:type="paragraph" w:styleId="Footer">
    <w:name w:val="footer"/>
    <w:basedOn w:val="Normal"/>
    <w:link w:val="FooterChar"/>
    <w:uiPriority w:val="99"/>
    <w:unhideWhenUsed/>
    <w:rsid w:val="0085069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069A"/>
  </w:style>
  <w:style w:type="character" w:styleId="Hyperlink">
    <w:name w:val="Hyperlink"/>
    <w:basedOn w:val="DefaultParagraphFont"/>
    <w:uiPriority w:val="99"/>
    <w:unhideWhenUsed/>
    <w:rsid w:val="00F52968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F52968"/>
  </w:style>
  <w:style w:type="paragraph" w:styleId="BalloonText">
    <w:name w:val="Balloon Text"/>
    <w:basedOn w:val="Normal"/>
    <w:link w:val="BalloonTextChar"/>
    <w:uiPriority w:val="99"/>
    <w:semiHidden/>
    <w:unhideWhenUsed/>
    <w:rsid w:val="00A22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DE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2411DF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u w:color="00CCFF"/>
      <w:lang w:val="bg-BG"/>
    </w:rPr>
  </w:style>
  <w:style w:type="character" w:customStyle="1" w:styleId="BodyTextChar">
    <w:name w:val="Body Text Char"/>
    <w:basedOn w:val="DefaultParagraphFont"/>
    <w:link w:val="BodyText"/>
    <w:rsid w:val="002411DF"/>
    <w:rPr>
      <w:rFonts w:ascii="Times New Roman" w:eastAsia="Times New Roman" w:hAnsi="Times New Roman" w:cs="Times New Roman"/>
      <w:b/>
      <w:bCs/>
      <w:sz w:val="32"/>
      <w:szCs w:val="24"/>
      <w:u w:color="00CCFF"/>
      <w:lang w:val="bg-BG"/>
    </w:rPr>
  </w:style>
  <w:style w:type="paragraph" w:styleId="Title">
    <w:name w:val="Title"/>
    <w:basedOn w:val="Normal"/>
    <w:link w:val="TitleChar"/>
    <w:qFormat/>
    <w:rsid w:val="002411DF"/>
    <w:pPr>
      <w:spacing w:after="0" w:line="240" w:lineRule="auto"/>
      <w:jc w:val="center"/>
    </w:pPr>
    <w:rPr>
      <w:rFonts w:ascii="Arial" w:eastAsia="Times New Roman" w:hAnsi="Arial" w:cs="Arial"/>
      <w:b/>
      <w:bCs/>
      <w:sz w:val="32"/>
      <w:szCs w:val="20"/>
      <w:lang w:val="bg-BG"/>
    </w:rPr>
  </w:style>
  <w:style w:type="character" w:customStyle="1" w:styleId="TitleChar">
    <w:name w:val="Title Char"/>
    <w:basedOn w:val="DefaultParagraphFont"/>
    <w:link w:val="Title"/>
    <w:rsid w:val="002411DF"/>
    <w:rPr>
      <w:rFonts w:ascii="Arial" w:eastAsia="Times New Roman" w:hAnsi="Arial" w:cs="Arial"/>
      <w:b/>
      <w:bCs/>
      <w:sz w:val="32"/>
      <w:szCs w:val="20"/>
      <w:lang w:val="bg-BG"/>
    </w:rPr>
  </w:style>
  <w:style w:type="table" w:styleId="TableGrid">
    <w:name w:val="Table Grid"/>
    <w:basedOn w:val="TableNormal"/>
    <w:uiPriority w:val="39"/>
    <w:rsid w:val="00043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5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</dc:creator>
  <cp:lastModifiedBy>UP</cp:lastModifiedBy>
  <cp:revision>3</cp:revision>
  <dcterms:created xsi:type="dcterms:W3CDTF">2015-10-09T15:42:00Z</dcterms:created>
  <dcterms:modified xsi:type="dcterms:W3CDTF">2015-10-09T15:44:00Z</dcterms:modified>
</cp:coreProperties>
</file>